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12A8B" w14:textId="2EA80BE9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</w:p>
    <w:p w14:paraId="1B59F249" w14:textId="5F8BB397" w:rsidR="006D2E67" w:rsidRPr="00D22707" w:rsidRDefault="00D57BEF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У Мелітопольському державному педагогічному університеті 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імені Богдана Хмельницького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успішно працює </w:t>
      </w:r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Центр психологічної </w:t>
      </w:r>
      <w:proofErr w:type="spellStart"/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резильєнтності</w:t>
      </w:r>
      <w:proofErr w:type="spellEnd"/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та благополуччя. Його створення стало результатом участі МДПУ 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імені Богдана Хмельницького </w:t>
      </w:r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в міжнародному </w:t>
      </w:r>
      <w:proofErr w:type="spellStart"/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проєкті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bookmarkStart w:id="0" w:name="_GoBack"/>
      <w:bookmarkEnd w:id="0"/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«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Boosting</w:t>
      </w:r>
      <w:proofErr w:type="spellEnd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University</w:t>
      </w:r>
      <w:proofErr w:type="spellEnd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Psychological</w:t>
      </w:r>
      <w:proofErr w:type="spellEnd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Resilience</w:t>
      </w:r>
      <w:proofErr w:type="spellEnd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and</w:t>
      </w:r>
      <w:proofErr w:type="spellEnd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Wellbeing</w:t>
      </w:r>
      <w:proofErr w:type="spellEnd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in</w:t>
      </w:r>
      <w:proofErr w:type="spellEnd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 xml:space="preserve"> (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Post-War</w:t>
      </w:r>
      <w:proofErr w:type="spellEnd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 xml:space="preserve">) </w:t>
      </w:r>
      <w:proofErr w:type="spellStart"/>
      <w:r w:rsidR="006D2E67"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Ukraine</w:t>
      </w:r>
      <w:proofErr w:type="spellEnd"/>
      <w:r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» (</w:t>
      </w:r>
      <w:r w:rsidRPr="00D22707"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BURN</w:t>
      </w:r>
      <w:r>
        <w:rPr>
          <w:rFonts w:eastAsiaTheme="minorHAnsi"/>
          <w:i/>
          <w:iCs/>
          <w:color w:val="000000" w:themeColor="text1"/>
          <w:sz w:val="28"/>
          <w:szCs w:val="28"/>
          <w:lang w:eastAsia="en-US"/>
          <w14:ligatures w14:val="standardContextual"/>
        </w:rPr>
        <w:t>)</w:t>
      </w:r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, що реалізується за підтримки Програми ЄС </w:t>
      </w:r>
      <w:proofErr w:type="spellStart"/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Erasmus</w:t>
      </w:r>
      <w:proofErr w:type="spellEnd"/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+. Головним завданням Центру є забезпечення доступної психологічної підтримки та розвиток навичок резильєнтності серед студентів, викладачів і співробітників, які стикаються з наслідками війни.</w:t>
      </w:r>
    </w:p>
    <w:p w14:paraId="67327F8D" w14:textId="0268D111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>Мета та стратегічний контекст проєкту</w:t>
      </w:r>
    </w:p>
    <w:p w14:paraId="1754428E" w14:textId="77777777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У межах проєкту BURN університети-партнери створюють мережу центрів, покликаних посилити можливості академічних громад у роботі з ментальним здоров’ям. Передбачено не лише розвиток інфраструктури, а й формування нових підходів до турботи про психологічне благополуччя.</w:t>
      </w:r>
    </w:p>
    <w:p w14:paraId="1689FE81" w14:textId="77777777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Особлива увага приділяється підготовці фахівців, які працюють із травматичним досвідом, та розбудові взаємодії з місцевими громадами й волонтерськими ініціативами. Такий підхід дозволяє не просто реагувати на запити, а системно вибудовувати допомогу людям, які пережили наслідки війни.</w:t>
      </w:r>
    </w:p>
    <w:p w14:paraId="4FAAE4A9" w14:textId="0A5EED00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>Матеріально-технічне забезпечення</w:t>
      </w:r>
    </w:p>
    <w:p w14:paraId="6A12FE75" w14:textId="10C9E69B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У 2024–2025 р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р.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Центр значно розширив можливості для роботи завдяки отриманому в межах проєкту обладнанню. Зокрема, придбано ноутбук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Lenovo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Thinkbook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16 G6 IRL, інтерактивну панель INTBOARD GT65 65”, настільний сканер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IRIScan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Desk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6 A4, VR-комплект із релаксаційним пуфом, сенсорні ковдри,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фіброптичний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світловий дощ, сенсорну пісочницю з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підсвіткою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та зволожувач повітря.</w:t>
      </w:r>
    </w:p>
    <w:p w14:paraId="75B8D140" w14:textId="77777777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Ці ресурси активно використовуються як під час індивідуальної роботи, так і у групових форматах, дозволяючи урізноманітнювати техніки й підвищувати ефективність взаємодії з учасниками.</w:t>
      </w:r>
    </w:p>
    <w:p w14:paraId="1BEF8A46" w14:textId="5F8B7A2C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>Групи психологічної підтримки</w:t>
      </w:r>
    </w:p>
    <w:p w14:paraId="4F985407" w14:textId="7476EF3F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lastRenderedPageBreak/>
        <w:t>Упродовж 2025 року в Центрі проводилися групи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психологічної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підтримки, спрямовані на роботу з емоційним виснаженням, тривожністю, адаптаційними труднощами та відновленням ресурсу. До участі долучалися студенти, викладачі та співробітники університету, а також внутрішньо переміщені особи.</w:t>
      </w:r>
    </w:p>
    <w:p w14:paraId="21DC7E04" w14:textId="1BFAA1AA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Групові зустрічі відбувалися у різних форматах — від коротких тематичних сесій до більш тривалих циклів. Роботу проводять психологи Центру та кафедри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психології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, використовуючи інструменти доказової практики. Групи відкриті та проводяться кожного тижня за фіксованим графіком.</w:t>
      </w:r>
    </w:p>
    <w:p w14:paraId="4B9CCD2C" w14:textId="7918BD43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  <w:proofErr w:type="spellStart"/>
      <w:r w:rsidRPr="00D22707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>Інтервізійна</w:t>
      </w:r>
      <w:proofErr w:type="spellEnd"/>
      <w:r w:rsidRPr="00D22707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 діяльність</w:t>
      </w:r>
    </w:p>
    <w:p w14:paraId="5977F4A3" w14:textId="64C07641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Для студентів-психологів, які починають консультувати або вже консультують</w:t>
      </w:r>
      <w:r w:rsidR="001A5383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,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регулярно організовуються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інтервізійні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зустрічі, де обговорюються складні випадки, 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в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ідпрацьовуються техніки та де можна отримати підтримку в професійному колі.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Інтервізії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стали своєрідним ресурсним простором для фахівців, що працюють у напружених умовах і потребують професійної підтримки.</w:t>
      </w:r>
    </w:p>
    <w:p w14:paraId="3641C53E" w14:textId="4898147B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Модератором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інтервізійної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групи є психолог Центру резильєнтності</w:t>
      </w:r>
      <w:r w:rsidR="00914DB1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Елла Емінова</w:t>
      </w:r>
      <w:r w:rsidR="006C28A8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, запрошені гості – </w:t>
      </w:r>
      <w:r w:rsidR="00914DB1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професіонали-</w:t>
      </w:r>
      <w:r w:rsidR="006C28A8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практики, які діляться власним практичним досвідом.</w:t>
      </w:r>
    </w:p>
    <w:p w14:paraId="5DCEE338" w14:textId="0E9C541B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>Представлення результатів діяльності на конференціях</w:t>
      </w:r>
    </w:p>
    <w:p w14:paraId="1AE6C7DB" w14:textId="6791FF32" w:rsidR="006D2E67" w:rsidRPr="00D22707" w:rsidRDefault="006D2E67" w:rsidP="00D227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Команда Центру взяла участь у роботі однієї з секцій </w:t>
      </w:r>
      <w:r w:rsidR="00D2270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ІІІ Міжнародн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ої</w:t>
      </w:r>
      <w:r w:rsidR="00D2270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науково-практичн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ої</w:t>
      </w:r>
      <w:r w:rsidR="00D2270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конференці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ї</w:t>
      </w:r>
      <w:r w:rsidR="00D2270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«Сучасна вища освіта: досягнення, виклики та перспективи розвитку в умовах невизначеності» (</w:t>
      </w:r>
      <w:r w:rsidR="001D55EB" w:rsidRPr="001D55EB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10-11 жовтня 2025 року</w:t>
      </w:r>
      <w:r w:rsidR="001D55EB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, </w:t>
      </w:r>
      <w:r w:rsidR="00D2270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м. Запоріжжя)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. У межах секції відбувся майстер-клас «Психологічна служба в умовах воєнного стану: інноваційні стратегії підтримки та збереження ментального здоров’я учасників освітнього процесу».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Доповідачами виступили: 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Мостова Т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етяна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, старший викладач кафедри психології;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Єсіна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Олеся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, викладач-стажист;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Емінова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Е</w:t>
      </w:r>
      <w:r w:rsid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лла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, психолог-консультант Центру.</w:t>
      </w:r>
    </w:p>
    <w:p w14:paraId="7B2F8D5C" w14:textId="158B7525" w:rsidR="00083F2E" w:rsidRPr="00D22707" w:rsidRDefault="00083F2E" w:rsidP="00083F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На І Міжнародн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ій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науково-практичн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ій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конференці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ї 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«Психологія, фізична культура, спорт та комплексна реабілітація: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мультидисциплінарний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підхід у вимірі суспільних трансформацій»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(</w:t>
      </w:r>
      <w:r w:rsidR="001D55EB" w:rsidRPr="001D55EB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13 – 14 листопада 2025 року,</w:t>
      </w:r>
      <w:r w:rsidR="001D55EB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м. Запоріжжя) 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lastRenderedPageBreak/>
        <w:t xml:space="preserve">представлено доповідь на тему: «Використання інноваційних психологічних підходів, інтерактивних практик, сучасного обладнання та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інтервізійних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груп у діяльності Центру психологічної резильєнтності та благополуччя МДПУ в межах реалізації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проєкту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Erasmus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+ KA2 BURN».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Доповідачами виступили: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Єсіна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Олеся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, викладач-стажист;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Емінова</w:t>
      </w:r>
      <w:proofErr w:type="spellEnd"/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Е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лла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, психолог-консультант Центру.</w:t>
      </w:r>
    </w:p>
    <w:p w14:paraId="56796CE6" w14:textId="77777777" w:rsidR="00083F2E" w:rsidRDefault="00083F2E" w:rsidP="00D22707">
      <w:pPr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</w:p>
    <w:p w14:paraId="0C68F1E0" w14:textId="1907ACB5" w:rsidR="006C28A8" w:rsidRPr="00D22707" w:rsidRDefault="006D2E67" w:rsidP="00D22707">
      <w:pPr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Упродовж 2025 року Центр продовжив роботу над створенням умов для психологічної стійкості університетської спільноти, розширив спектр послуг і налагодив стійкі формати взаємодії зі студентами та викладачами. </w:t>
      </w:r>
    </w:p>
    <w:p w14:paraId="57FE094F" w14:textId="2C5322C0" w:rsidR="006D2E67" w:rsidRPr="00D22707" w:rsidRDefault="006C28A8" w:rsidP="00D22707">
      <w:pPr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Отже, в</w:t>
      </w:r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икористання нових інструментів і підходів, отриманих завдяки участі у </w:t>
      </w:r>
      <w:proofErr w:type="spellStart"/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проєкті</w:t>
      </w:r>
      <w:proofErr w:type="spellEnd"/>
      <w:r w:rsidR="006D2E67"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BURN, дозволило поглибити якість роботи та посилити її практичний вплив на щоденне життя університету</w:t>
      </w:r>
      <w:r w:rsidRPr="00D2270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.</w:t>
      </w:r>
    </w:p>
    <w:p w14:paraId="7C30BB4D" w14:textId="2955E52B" w:rsidR="006C28A8" w:rsidRPr="00D22707" w:rsidRDefault="006C28A8" w:rsidP="00D2270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757ED3A" w14:textId="77777777" w:rsidR="006D2E67" w:rsidRPr="00D22707" w:rsidRDefault="006D2E67" w:rsidP="00D22707">
      <w:pPr>
        <w:jc w:val="both"/>
        <w:rPr>
          <w:color w:val="000000" w:themeColor="text1"/>
        </w:rPr>
      </w:pPr>
    </w:p>
    <w:sectPr w:rsidR="006D2E67" w:rsidRPr="00D227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81EB2"/>
    <w:multiLevelType w:val="hybridMultilevel"/>
    <w:tmpl w:val="2E087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3D"/>
    <w:rsid w:val="00083F2E"/>
    <w:rsid w:val="000E7444"/>
    <w:rsid w:val="001A5383"/>
    <w:rsid w:val="001D55EB"/>
    <w:rsid w:val="002F0971"/>
    <w:rsid w:val="00307F3D"/>
    <w:rsid w:val="00331238"/>
    <w:rsid w:val="004B0C65"/>
    <w:rsid w:val="00556BA6"/>
    <w:rsid w:val="005A5AA3"/>
    <w:rsid w:val="005B3C46"/>
    <w:rsid w:val="006C28A8"/>
    <w:rsid w:val="006D2E67"/>
    <w:rsid w:val="007A31A9"/>
    <w:rsid w:val="007E3E7F"/>
    <w:rsid w:val="00914DB1"/>
    <w:rsid w:val="009460C6"/>
    <w:rsid w:val="00AC6C54"/>
    <w:rsid w:val="00AD7955"/>
    <w:rsid w:val="00BB7D9A"/>
    <w:rsid w:val="00C44549"/>
    <w:rsid w:val="00D22707"/>
    <w:rsid w:val="00D57BEF"/>
    <w:rsid w:val="00DB1B23"/>
    <w:rsid w:val="00F4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2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0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7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7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F3D"/>
    <w:rPr>
      <w:b/>
      <w:bCs/>
      <w:smallCaps/>
      <w:color w:val="2F5496" w:themeColor="accent1" w:themeShade="BF"/>
      <w:spacing w:val="5"/>
    </w:rPr>
  </w:style>
  <w:style w:type="paragraph" w:customStyle="1" w:styleId="FR2">
    <w:name w:val="FR2"/>
    <w:rsid w:val="007E3E7F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kern w:val="0"/>
      <w:sz w:val="18"/>
      <w:szCs w:val="18"/>
      <w:lang w:eastAsia="uk-UA"/>
      <w14:ligatures w14:val="none"/>
    </w:rPr>
  </w:style>
  <w:style w:type="table" w:styleId="ac">
    <w:name w:val="Table Grid"/>
    <w:basedOn w:val="a1"/>
    <w:uiPriority w:val="39"/>
    <w:rsid w:val="007E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0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7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7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F3D"/>
    <w:rPr>
      <w:b/>
      <w:bCs/>
      <w:smallCaps/>
      <w:color w:val="2F5496" w:themeColor="accent1" w:themeShade="BF"/>
      <w:spacing w:val="5"/>
    </w:rPr>
  </w:style>
  <w:style w:type="paragraph" w:customStyle="1" w:styleId="FR2">
    <w:name w:val="FR2"/>
    <w:rsid w:val="007E3E7F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kern w:val="0"/>
      <w:sz w:val="18"/>
      <w:szCs w:val="18"/>
      <w:lang w:eastAsia="uk-UA"/>
      <w14:ligatures w14:val="none"/>
    </w:rPr>
  </w:style>
  <w:style w:type="table" w:styleId="ac">
    <w:name w:val="Table Grid"/>
    <w:basedOn w:val="a1"/>
    <w:uiPriority w:val="39"/>
    <w:rsid w:val="007E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 Кулиш</dc:creator>
  <cp:keywords/>
  <dc:description/>
  <cp:lastModifiedBy>user</cp:lastModifiedBy>
  <cp:revision>16</cp:revision>
  <dcterms:created xsi:type="dcterms:W3CDTF">2025-11-05T12:46:00Z</dcterms:created>
  <dcterms:modified xsi:type="dcterms:W3CDTF">2025-12-09T07:56:00Z</dcterms:modified>
</cp:coreProperties>
</file>